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695AC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C2280B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R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 w:rsidR="00B21CC3">
        <w:rPr>
          <w:rFonts w:ascii="Arial" w:hAnsi="Arial" w:cs="Arial"/>
          <w:b/>
          <w:sz w:val="20"/>
          <w:szCs w:val="20"/>
        </w:rPr>
        <w:t>Notice</w:t>
      </w:r>
      <w:r w:rsidR="000603A9">
        <w:rPr>
          <w:rFonts w:ascii="Arial" w:hAnsi="Arial" w:cs="Arial"/>
          <w:b/>
          <w:sz w:val="20"/>
          <w:szCs w:val="20"/>
        </w:rPr>
        <w:t xml:space="preserve"> of </w:t>
      </w:r>
      <w:r>
        <w:rPr>
          <w:rFonts w:ascii="Arial" w:hAnsi="Arial" w:cs="Arial"/>
          <w:b/>
          <w:sz w:val="20"/>
          <w:szCs w:val="20"/>
        </w:rPr>
        <w:t>postponement of</w:t>
      </w:r>
      <w:r w:rsidR="000603A9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21CC3">
        <w:rPr>
          <w:rFonts w:ascii="Arial" w:hAnsi="Arial" w:cs="Arial"/>
          <w:sz w:val="20"/>
          <w:szCs w:val="20"/>
        </w:rPr>
        <w:t>01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695ACD" w:rsidRPr="00695ACD">
        <w:rPr>
          <w:rFonts w:ascii="Arial" w:hAnsi="Arial" w:cs="Arial"/>
          <w:sz w:val="20"/>
          <w:szCs w:val="20"/>
        </w:rPr>
        <w:t>Cosevco</w:t>
      </w:r>
      <w:proofErr w:type="spellEnd"/>
      <w:r w:rsidR="00695ACD" w:rsidRPr="00695ACD">
        <w:rPr>
          <w:rFonts w:ascii="Arial" w:hAnsi="Arial" w:cs="Arial"/>
          <w:sz w:val="20"/>
          <w:szCs w:val="20"/>
        </w:rPr>
        <w:t xml:space="preserve"> Ceramic Tiles Joint Stock Company</w:t>
      </w:r>
      <w:r w:rsidR="00695AC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695ACD" w:rsidRPr="00695ACD">
        <w:rPr>
          <w:rFonts w:ascii="Arial" w:hAnsi="Arial" w:cs="Arial"/>
          <w:sz w:val="20"/>
          <w:szCs w:val="20"/>
        </w:rPr>
        <w:t>postponement</w:t>
      </w:r>
      <w:r w:rsidR="00695ACD" w:rsidRPr="00695ACD">
        <w:rPr>
          <w:rFonts w:ascii="Arial" w:hAnsi="Arial" w:cs="Arial"/>
          <w:sz w:val="20"/>
          <w:szCs w:val="20"/>
        </w:rPr>
        <w:t xml:space="preserve"> of</w:t>
      </w:r>
      <w:r w:rsidR="000603A9" w:rsidRPr="000603A9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0603A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6B04E8" w:rsidRDefault="00695AC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5ACD">
        <w:rPr>
          <w:rFonts w:ascii="Arial" w:hAnsi="Arial" w:cs="Arial"/>
          <w:sz w:val="20"/>
          <w:szCs w:val="20"/>
        </w:rPr>
        <w:t>- Pursuant to th</w:t>
      </w:r>
      <w:r>
        <w:rPr>
          <w:rFonts w:ascii="Arial" w:hAnsi="Arial" w:cs="Arial"/>
          <w:sz w:val="20"/>
          <w:szCs w:val="20"/>
        </w:rPr>
        <w:t>e Prime Minister's Directive 16/CT-</w:t>
      </w:r>
      <w:proofErr w:type="spellStart"/>
      <w:r w:rsidR="006B04E8">
        <w:rPr>
          <w:rFonts w:ascii="Arial" w:hAnsi="Arial" w:cs="Arial"/>
          <w:sz w:val="20"/>
          <w:szCs w:val="20"/>
        </w:rPr>
        <w:t>TTg</w:t>
      </w:r>
      <w:proofErr w:type="spellEnd"/>
      <w:r w:rsidR="006B04E8">
        <w:rPr>
          <w:rFonts w:ascii="Arial" w:hAnsi="Arial" w:cs="Arial"/>
          <w:sz w:val="20"/>
          <w:szCs w:val="20"/>
        </w:rPr>
        <w:t xml:space="preserve"> of March 31, 2020 o</w:t>
      </w:r>
      <w:r w:rsidRPr="00695ACD">
        <w:rPr>
          <w:rFonts w:ascii="Arial" w:hAnsi="Arial" w:cs="Arial"/>
          <w:sz w:val="20"/>
          <w:szCs w:val="20"/>
        </w:rPr>
        <w:t>n the implementation of urgent measur</w:t>
      </w:r>
      <w:r w:rsidR="006B04E8">
        <w:rPr>
          <w:rFonts w:ascii="Arial" w:hAnsi="Arial" w:cs="Arial"/>
          <w:sz w:val="20"/>
          <w:szCs w:val="20"/>
        </w:rPr>
        <w:t>es to prevent and control Covid-19</w:t>
      </w:r>
    </w:p>
    <w:p w:rsidR="006B04E8" w:rsidRDefault="00695AC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5ACD">
        <w:rPr>
          <w:rFonts w:ascii="Arial" w:hAnsi="Arial" w:cs="Arial"/>
          <w:sz w:val="20"/>
          <w:szCs w:val="20"/>
        </w:rPr>
        <w:t xml:space="preserve">- Based on the content of the Company's Board of Directors meeting on April 1, 2020 on </w:t>
      </w:r>
      <w:r w:rsidR="006B04E8">
        <w:rPr>
          <w:rFonts w:ascii="Arial" w:hAnsi="Arial" w:cs="Arial"/>
          <w:sz w:val="20"/>
          <w:szCs w:val="20"/>
        </w:rPr>
        <w:t>postponing</w:t>
      </w:r>
      <w:r w:rsidRPr="00695ACD">
        <w:rPr>
          <w:rFonts w:ascii="Arial" w:hAnsi="Arial" w:cs="Arial"/>
          <w:sz w:val="20"/>
          <w:szCs w:val="20"/>
        </w:rPr>
        <w:t xml:space="preserve"> the organization of the Annual General M</w:t>
      </w:r>
      <w:r w:rsidR="006B04E8">
        <w:rPr>
          <w:rFonts w:ascii="Arial" w:hAnsi="Arial" w:cs="Arial"/>
          <w:sz w:val="20"/>
          <w:szCs w:val="20"/>
        </w:rPr>
        <w:t>eeting of Shareholders in 2020</w:t>
      </w:r>
    </w:p>
    <w:p w:rsidR="00695ACD" w:rsidRDefault="00695AC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5ACD">
        <w:rPr>
          <w:rFonts w:ascii="Arial" w:hAnsi="Arial" w:cs="Arial"/>
          <w:sz w:val="20"/>
          <w:szCs w:val="20"/>
        </w:rPr>
        <w:t xml:space="preserve">As expected, </w:t>
      </w:r>
      <w:proofErr w:type="spellStart"/>
      <w:r w:rsidRPr="00695ACD">
        <w:rPr>
          <w:rFonts w:ascii="Arial" w:hAnsi="Arial" w:cs="Arial"/>
          <w:sz w:val="20"/>
          <w:szCs w:val="20"/>
        </w:rPr>
        <w:t>Cosevco</w:t>
      </w:r>
      <w:proofErr w:type="spellEnd"/>
      <w:r w:rsidRPr="00695ACD">
        <w:rPr>
          <w:rFonts w:ascii="Arial" w:hAnsi="Arial" w:cs="Arial"/>
          <w:sz w:val="20"/>
          <w:szCs w:val="20"/>
        </w:rPr>
        <w:t xml:space="preserve"> Ceramic Tiles Joint Stock Company will hold the Annual General Meeting of Sharehol</w:t>
      </w:r>
      <w:r w:rsidR="006B04E8">
        <w:rPr>
          <w:rFonts w:ascii="Arial" w:hAnsi="Arial" w:cs="Arial"/>
          <w:sz w:val="20"/>
          <w:szCs w:val="20"/>
        </w:rPr>
        <w:t>ders in 2020 on April 15, 2020.</w:t>
      </w:r>
      <w:r w:rsidRPr="00695ACD">
        <w:rPr>
          <w:rFonts w:ascii="Arial" w:hAnsi="Arial" w:cs="Arial"/>
          <w:sz w:val="20"/>
          <w:szCs w:val="20"/>
        </w:rPr>
        <w:t xml:space="preserve"> However, the epidemic situation of C</w:t>
      </w:r>
      <w:r w:rsidR="006B04E8">
        <w:rPr>
          <w:rFonts w:ascii="Arial" w:hAnsi="Arial" w:cs="Arial"/>
          <w:sz w:val="20"/>
          <w:szCs w:val="20"/>
        </w:rPr>
        <w:t>ovid-19 is complicated. To</w:t>
      </w:r>
      <w:r w:rsidRPr="00695ACD">
        <w:rPr>
          <w:rFonts w:ascii="Arial" w:hAnsi="Arial" w:cs="Arial"/>
          <w:sz w:val="20"/>
          <w:szCs w:val="20"/>
        </w:rPr>
        <w:t xml:space="preserve"> control and prevent </w:t>
      </w:r>
      <w:r w:rsidR="006B04E8">
        <w:rPr>
          <w:rFonts w:ascii="Arial" w:hAnsi="Arial" w:cs="Arial"/>
          <w:sz w:val="20"/>
          <w:szCs w:val="20"/>
        </w:rPr>
        <w:t>the disease</w:t>
      </w:r>
      <w:r w:rsidRPr="00695AC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B04E8" w:rsidRPr="00695ACD">
        <w:rPr>
          <w:rFonts w:ascii="Arial" w:hAnsi="Arial" w:cs="Arial"/>
          <w:sz w:val="20"/>
          <w:szCs w:val="20"/>
        </w:rPr>
        <w:t>Cosevco</w:t>
      </w:r>
      <w:proofErr w:type="spellEnd"/>
      <w:r w:rsidR="006B04E8" w:rsidRPr="00695ACD">
        <w:rPr>
          <w:rFonts w:ascii="Arial" w:hAnsi="Arial" w:cs="Arial"/>
          <w:sz w:val="20"/>
          <w:szCs w:val="20"/>
        </w:rPr>
        <w:t xml:space="preserve"> Ceramic Tiles Joint Stock Company </w:t>
      </w:r>
      <w:r w:rsidR="006B04E8">
        <w:rPr>
          <w:rFonts w:ascii="Arial" w:hAnsi="Arial" w:cs="Arial"/>
          <w:sz w:val="20"/>
          <w:szCs w:val="20"/>
        </w:rPr>
        <w:t>announce the postponement of the General Meeting of Shareholders of 2020</w:t>
      </w:r>
      <w:bookmarkStart w:id="0" w:name="_GoBack"/>
      <w:bookmarkEnd w:id="0"/>
    </w:p>
    <w:sectPr w:rsidR="00695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95ACD"/>
    <w:rsid w:val="006B04E8"/>
    <w:rsid w:val="006E15A6"/>
    <w:rsid w:val="00744587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D3CCA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60CB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91</cp:revision>
  <dcterms:created xsi:type="dcterms:W3CDTF">2019-10-16T10:03:00Z</dcterms:created>
  <dcterms:modified xsi:type="dcterms:W3CDTF">2020-04-04T16:22:00Z</dcterms:modified>
</cp:coreProperties>
</file>